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D91BF">
      <w:pPr>
        <w:bidi/>
        <w:rPr>
          <w:rFonts w:ascii="Sakkal Majalla" w:hAnsi="Sakkal Majalla" w:cs="Sakkal Majalla" w:eastAsiaTheme="minorHAnsi"/>
          <w:sz w:val="4"/>
          <w:szCs w:val="4"/>
          <w:rtl/>
          <w:lang w:bidi="ar-DZ"/>
        </w:rPr>
      </w:pPr>
      <w:r>
        <w:rPr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1762760</wp:posOffset>
                </wp:positionH>
                <wp:positionV relativeFrom="paragraph">
                  <wp:posOffset>-26670</wp:posOffset>
                </wp:positionV>
                <wp:extent cx="3373755" cy="611505"/>
                <wp:effectExtent l="0" t="0" r="0" b="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755" cy="6115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07A4A0">
                            <w:pPr>
                              <w:jc w:val="center"/>
                              <w:rPr>
                                <w:rFonts w:ascii="Karbalaei" w:hAnsi="Karbalaei" w:cs="Karbalaei"/>
                                <w:b/>
                                <w:outline/>
                                <w:color w:val="FFFFFF"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rbalaei" w:hAnsi="Karbalaei" w:cs="Karbalaei"/>
                                <w:b/>
                                <w:color w:val="ED7D31" w:themeColor="accent2"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رابطة ما بين الجهات لكرة القدم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8.8pt;margin-top:-2.1pt;height:48.15pt;width:265.65pt;z-index:251663360;v-text-anchor:middle;mso-width-relative:page;mso-height-relative:page;" filled="f" stroked="f" coordsize="21600,21600" o:gfxdata="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WCFEXYAAAACQEAAA8AAAAAAAAAAQAgAAAAIgAAAGRy&#10;cy9kb3ducmV2LnhtbFBLAQIUABQAAAAIAIdO4kBZ3URePgIAAIUEAAAOAAAAAAAAAAEAIAAAACcB&#10;AABkcnMvZTJvRG9jLnhtbFBLBQYAAAAABgAGAFkBAADX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1207A4A0">
                      <w:pPr>
                        <w:jc w:val="center"/>
                        <w:rPr>
                          <w:rFonts w:ascii="Karbalaei" w:hAnsi="Karbalaei" w:cs="Karbalaei"/>
                          <w:b/>
                          <w:outline/>
                          <w:color w:val="FFFFFF"/>
                          <w:sz w:val="44"/>
                          <w:szCs w:val="44"/>
                          <w:u w:val="single"/>
                          <w:rtl/>
                          <w:lang w:bidi="ar-DZ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rbalaei" w:hAnsi="Karbalaei" w:cs="Karbalaei"/>
                          <w:b/>
                          <w:color w:val="ED7D31" w:themeColor="accent2"/>
                          <w:sz w:val="44"/>
                          <w:szCs w:val="44"/>
                          <w:u w:val="single"/>
                          <w:rtl/>
                          <w:lang w:bidi="ar-DZ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  <w:t>رابطة ما بين الجهات لكرة القدم</w:t>
                      </w:r>
                    </w:p>
                  </w:txbxContent>
                </v:textbox>
              </v:rect>
            </w:pict>
          </mc:Fallback>
        </mc:AlternateContent>
      </w:r>
    </w:p>
    <w:p w14:paraId="72CD1597">
      <w:pPr>
        <w:bidi/>
        <w:spacing w:after="0"/>
        <w:rPr>
          <w:rFonts w:ascii="Sakkal Majalla" w:hAnsi="Sakkal Majalla" w:cs="Sakkal Majalla" w:eastAsiaTheme="minorHAnsi"/>
          <w:sz w:val="4"/>
          <w:szCs w:val="4"/>
          <w:rtl/>
          <w:lang w:bidi="ar-DZ"/>
        </w:rPr>
      </w:pPr>
    </w:p>
    <w:p w14:paraId="40C22D74">
      <w:pPr>
        <w:bidi/>
        <w:rPr>
          <w:rFonts w:ascii="Sakkal Majalla" w:hAnsi="Sakkal Majalla" w:cs="Sakkal Majalla" w:eastAsiaTheme="minorHAnsi"/>
          <w:sz w:val="28"/>
          <w:szCs w:val="28"/>
          <w:rtl/>
          <w:lang w:bidi="ar-DZ"/>
        </w:rPr>
      </w:pPr>
      <w:r>
        <w:rPr>
          <w:rFonts w:ascii="Aldhabi" w:hAnsi="Aldhabi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316865</wp:posOffset>
                </wp:positionV>
                <wp:extent cx="3425190" cy="424815"/>
                <wp:effectExtent l="0" t="0" r="0" b="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5190" cy="42481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4E91ED">
                            <w:pPr>
                              <w:jc w:val="center"/>
                              <w:rPr>
                                <w:rFonts w:ascii="Swiss921 BT" w:hAnsi="Swiss921 BT" w:cs="UKIJ Merdane"/>
                                <w:b/>
                                <w:bCs/>
                                <w:i/>
                                <w:iCs/>
                                <w:outline/>
                                <w:color w:val="FFFFFF"/>
                                <w:sz w:val="32"/>
                                <w:szCs w:val="32"/>
                                <w:u w:val="single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wiss921 BT" w:hAnsi="Swiss921 BT" w:cs="UKIJ Merdane"/>
                                <w:b/>
                                <w:bCs/>
                                <w:i/>
                                <w:iCs/>
                                <w:outline/>
                                <w:color w:val="FFFFFF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INTER-REGIONAL FOOTBALL LEAGUE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3.95pt;margin-top:24.95pt;height:33.45pt;width:269.7pt;z-index:251662336;v-text-anchor:middle;mso-width-relative:page;mso-height-relative:page;" filled="f" stroked="f" coordsize="21600,21600" o:gfxdata="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5khezYAAAACgEAAA8AAAAAAAAAAQAgAAAAIgAAAGRy&#10;cy9kb3ducmV2LnhtbFBLAQIUABQAAAAIAIdO4kB8/rixPgIAAIUEAAAOAAAAAAAAAAEAIAAAACcB&#10;AABkcnMvZTJvRG9jLnhtbFBLBQYAAAAABgAGAFkBAADX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074E91ED">
                      <w:pPr>
                        <w:jc w:val="center"/>
                        <w:rPr>
                          <w:rFonts w:ascii="Swiss921 BT" w:hAnsi="Swiss921 BT" w:cs="UKIJ Merdane"/>
                          <w:b/>
                          <w:bCs/>
                          <w:i/>
                          <w:iCs/>
                          <w:outline/>
                          <w:color w:val="FFFFFF"/>
                          <w:sz w:val="32"/>
                          <w:szCs w:val="32"/>
                          <w:u w:val="single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wiss921 BT" w:hAnsi="Swiss921 BT" w:cs="UKIJ Merdane"/>
                          <w:b/>
                          <w:bCs/>
                          <w:i/>
                          <w:iCs/>
                          <w:outline/>
                          <w:color w:val="FFFFFF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INTER-REGIONAL FOOTBALL LEAGUE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5890260</wp:posOffset>
            </wp:positionH>
            <wp:positionV relativeFrom="paragraph">
              <wp:posOffset>-272415</wp:posOffset>
            </wp:positionV>
            <wp:extent cx="1028065" cy="973455"/>
            <wp:effectExtent l="0" t="0" r="635" b="0"/>
            <wp:wrapNone/>
            <wp:docPr id="38" name="Image 38" descr="C:\Users\PC INFO TOP\Desktop\Ligue en Angla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C:\Users\PC INFO TOP\Desktop\Ligue en Anglai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568EAF">
      <w:pPr>
        <w:bidi/>
        <w:rPr>
          <w:rFonts w:ascii="Sakkal Majalla" w:hAnsi="Sakkal Majalla" w:cs="Sakkal Majalla" w:eastAsiaTheme="minorHAnsi"/>
          <w:sz w:val="28"/>
          <w:szCs w:val="28"/>
          <w:rtl/>
          <w:lang w:bidi="ar-DZ"/>
        </w:rPr>
      </w:pPr>
      <w:r>
        <w:rPr>
          <w:rFonts w:ascii="UKIJ Merdane" w:hAnsi="UKIJ Merdane" w:eastAsia="Times New Roman" w:cs="UKIJ Merdane"/>
          <w:color w:val="222222"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1664970</wp:posOffset>
                </wp:positionH>
                <wp:positionV relativeFrom="paragraph">
                  <wp:posOffset>351790</wp:posOffset>
                </wp:positionV>
                <wp:extent cx="3688080" cy="904240"/>
                <wp:effectExtent l="0" t="0" r="0" b="10160"/>
                <wp:wrapNone/>
                <wp:docPr id="35" name="Rectangle à coins arrondi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080" cy="9042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F9E085">
                            <w:pPr>
                              <w:spacing w:after="0" w:line="240" w:lineRule="auto"/>
                              <w:jc w:val="center"/>
                              <w:rPr>
                                <w:rFonts w:ascii="Karbalaei" w:hAnsi="Karbalaei" w:cs="Karbalaei"/>
                                <w:b/>
                                <w:bCs/>
                                <w:color w:val="F8CBAD" w:themeColor="accent2" w:themeTint="66"/>
                                <w:sz w:val="84"/>
                                <w:szCs w:val="84"/>
                                <w:rtl/>
                                <w:lang w:bidi="ar-DZ"/>
                                <w14:textOutline w14:w="11112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Karbalaei" w:hAnsi="Karbalaei" w:cs="Karbalaei"/>
                                <w:b/>
                                <w:bCs/>
                                <w:color w:val="ED7D31" w:themeColor="accent2"/>
                                <w:sz w:val="84"/>
                                <w:szCs w:val="84"/>
                                <w:rtl/>
                                <w:lang w:bidi="ar-DZ"/>
                                <w14:textOutline w14:w="11112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تعهد بالنزاهة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35" o:spid="_x0000_s1026" o:spt="2" style="position:absolute;left:0pt;margin-left:131.1pt;margin-top:27.7pt;height:71.2pt;width:290.4pt;z-index:251659264;v-text-anchor:middle;mso-width-relative:page;mso-height-relative:page;" filled="f" stroked="f" coordsize="21600,21600" arcsize="0.166666666666667" o:gfxdata="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GYSG6LYAAAACgEAAA8AAAAA&#10;AAAAAQAgAAAAIgAAAGRycy9kb3ducmV2LnhtbFBLAQIUABQAAAAIAIdO4kDSXHaxhgIAAAsFAAAO&#10;AAAAAAAAAAEAIAAAACcBAABkcnMvZTJvRG9jLnhtbFBLBQYAAAAABgAGAFkBAAAfBgAAAAA=&#10;">
                <v:fill on="f" focussize="0,0"/>
                <v:stroke on="f"/>
                <v:imagedata o:title=""/>
                <o:lock v:ext="edit" aspectratio="f"/>
                <v:shadow on="t" color="#000000" opacity="41287f" offset="0pt,1.5pt" origin="0f,0f" matrix="65536f,0f,0f,65536f"/>
                <v:textbox>
                  <w:txbxContent>
                    <w:p w14:paraId="4EF9E085">
                      <w:pPr>
                        <w:spacing w:after="0" w:line="240" w:lineRule="auto"/>
                        <w:jc w:val="center"/>
                        <w:rPr>
                          <w:rFonts w:ascii="Karbalaei" w:hAnsi="Karbalaei" w:cs="Karbalaei"/>
                          <w:b/>
                          <w:bCs/>
                          <w:color w:val="F8CBAD" w:themeColor="accent2" w:themeTint="66"/>
                          <w:sz w:val="84"/>
                          <w:szCs w:val="84"/>
                          <w:rtl/>
                          <w:lang w:bidi="ar-DZ"/>
                          <w14:textOutline w14:w="11112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cs" w:ascii="Karbalaei" w:hAnsi="Karbalaei" w:cs="Karbalaei"/>
                          <w:b/>
                          <w:bCs/>
                          <w:color w:val="ED7D31" w:themeColor="accent2"/>
                          <w:sz w:val="84"/>
                          <w:szCs w:val="84"/>
                          <w:rtl/>
                          <w:lang w:bidi="ar-DZ"/>
                          <w14:textOutline w14:w="11112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  <w:t>تعهد بالنزاهة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ACBDB8">
      <w:pPr>
        <w:bidi/>
        <w:rPr>
          <w:rFonts w:ascii="Sakkal Majalla" w:hAnsi="Sakkal Majalla" w:cs="Sakkal Majalla" w:eastAsiaTheme="minorHAnsi"/>
          <w:sz w:val="28"/>
          <w:szCs w:val="28"/>
          <w:rtl/>
          <w:lang w:bidi="ar-DZ"/>
        </w:rPr>
      </w:pPr>
    </w:p>
    <w:p w14:paraId="78F71647">
      <w:pPr>
        <w:bidi/>
        <w:rPr>
          <w:rFonts w:ascii="Sakkal Majalla" w:hAnsi="Sakkal Majalla" w:cs="Sakkal Majalla" w:eastAsiaTheme="minorHAnsi"/>
          <w:sz w:val="28"/>
          <w:szCs w:val="28"/>
          <w:rtl/>
          <w:lang w:bidi="ar-DZ"/>
        </w:rPr>
      </w:pPr>
    </w:p>
    <w:p w14:paraId="3A1EAB36">
      <w:pPr>
        <w:bidi/>
        <w:rPr>
          <w:rFonts w:ascii="Sakkal Majalla" w:hAnsi="Sakkal Majalla" w:cs="Sakkal Majalla" w:eastAsiaTheme="minorHAnsi"/>
          <w:sz w:val="28"/>
          <w:szCs w:val="28"/>
          <w:rtl/>
          <w:lang w:bidi="ar-DZ"/>
        </w:rPr>
      </w:pPr>
      <w:bookmarkStart w:id="0" w:name="_GoBack"/>
      <w:bookmarkEnd w:id="0"/>
      <w:r>
        <w:rPr>
          <w:rFonts w:ascii="UKIJ Merdane" w:hAnsi="UKIJ Merdane" w:eastAsia="Times New Roman" w:cs="UKIJ Merdane"/>
          <w:color w:val="222222"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14605</wp:posOffset>
                </wp:positionV>
                <wp:extent cx="2912110" cy="521970"/>
                <wp:effectExtent l="0" t="0" r="0" b="30480"/>
                <wp:wrapNone/>
                <wp:docPr id="39" name="Rectangle à coins arrondi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110" cy="5219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2FCFF7">
                            <w:pPr>
                              <w:spacing w:after="0" w:line="240" w:lineRule="auto"/>
                              <w:rPr>
                                <w:rFonts w:ascii="Karbalaei" w:hAnsi="Karbalaei" w:cs="Karbalae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Karbalaei" w:hAnsi="Karbalaei" w:cs="Karbalae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الموسم الرياضي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2026-2027</w:t>
                            </w:r>
                          </w:p>
                          <w:p w14:paraId="6976D05D">
                            <w:pPr>
                              <w:spacing w:after="0" w:line="240" w:lineRule="auto"/>
                              <w:rPr>
                                <w:rFonts w:ascii="Karbalaei" w:hAnsi="Karbalaei" w:cs="Karbalaei"/>
                                <w:bCs/>
                                <w:color w:val="4472C4" w:themeColor="accent5"/>
                                <w:sz w:val="70"/>
                                <w:szCs w:val="7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Karbalaei" w:hAnsi="Karbalaei" w:cs="Karbalaei"/>
                                <w:b/>
                                <w:bCs/>
                                <w:color w:val="4472C4" w:themeColor="accent5"/>
                                <w:sz w:val="70"/>
                                <w:szCs w:val="7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39" o:spid="_x0000_s1026" o:spt="2" style="position:absolute;left:0pt;margin-left:172.5pt;margin-top:1.15pt;height:41.1pt;width:229.3pt;z-index:251661312;v-text-anchor:middle;mso-width-relative:page;mso-height-relative:page;" filled="f" stroked="f" coordsize="21600,21600" arcsize="0.166666666666667" o:gfxdata="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pyY0o1wAAAAgBAAAPAAAAAAAA&#10;AAEAIAAAACIAAABkcnMvZG93bnJldi54bWxQSwECFAAUAAAACACHTuJARXwpOIUCAAALBQAADgAA&#10;AAAAAAABACAAAAAmAQAAZHJzL2Uyb0RvYy54bWxQSwUGAAAAAAYABgBZAQAAHQYAAAAA&#10;">
                <v:fill on="f" focussize="0,0"/>
                <v:stroke on="f"/>
                <v:imagedata o:title=""/>
                <o:lock v:ext="edit" aspectratio="f"/>
                <v:shadow on="t" color="#000000" opacity="41287f" offset="0pt,1.5pt" origin="0f,0f" matrix="65536f,0f,0f,65536f"/>
                <v:textbox>
                  <w:txbxContent>
                    <w:p w14:paraId="7F2FCFF7">
                      <w:pPr>
                        <w:spacing w:after="0" w:line="240" w:lineRule="auto"/>
                        <w:rPr>
                          <w:rFonts w:ascii="Karbalaei" w:hAnsi="Karbalaei" w:cs="Karbalaei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Karbalaei" w:hAnsi="Karbalaei" w:cs="Karbalaei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الموسم الرياضي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2026-2027</w:t>
                      </w:r>
                    </w:p>
                    <w:p w14:paraId="6976D05D">
                      <w:pPr>
                        <w:spacing w:after="0" w:line="240" w:lineRule="auto"/>
                        <w:rPr>
                          <w:rFonts w:ascii="Karbalaei" w:hAnsi="Karbalaei" w:cs="Karbalaei"/>
                          <w:bCs/>
                          <w:color w:val="4472C4" w:themeColor="accent5"/>
                          <w:sz w:val="70"/>
                          <w:szCs w:val="7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cs" w:ascii="Karbalaei" w:hAnsi="Karbalaei" w:cs="Karbalaei"/>
                          <w:b/>
                          <w:bCs/>
                          <w:color w:val="4472C4" w:themeColor="accent5"/>
                          <w:sz w:val="70"/>
                          <w:szCs w:val="7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9B158D">
      <w:pPr>
        <w:bidi/>
        <w:rPr>
          <w:rFonts w:ascii="Sakkal Majalla" w:hAnsi="Sakkal Majalla" w:cs="Sakkal Majalla" w:eastAsiaTheme="minorHAnsi"/>
          <w:sz w:val="12"/>
          <w:szCs w:val="12"/>
          <w:rtl/>
          <w:lang w:bidi="ar-DZ"/>
        </w:rPr>
      </w:pPr>
    </w:p>
    <w:p w14:paraId="6996A161">
      <w:pPr>
        <w:bidi/>
        <w:rPr>
          <w:rFonts w:ascii="Sakkal Majalla" w:hAnsi="Sakkal Majalla" w:cs="Sakkal Majalla" w:eastAsiaTheme="minorHAnsi"/>
          <w:sz w:val="2"/>
          <w:szCs w:val="2"/>
          <w:rtl/>
          <w:lang w:bidi="ar-DZ"/>
        </w:rPr>
      </w:pPr>
    </w:p>
    <w:tbl>
      <w:tblPr>
        <w:tblStyle w:val="15"/>
        <w:bidiVisual/>
        <w:tblW w:w="0" w:type="auto"/>
        <w:tblInd w:w="-537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8"/>
        <w:gridCol w:w="5752"/>
      </w:tblGrid>
      <w:tr w14:paraId="5B65064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8" w:type="dxa"/>
          </w:tcPr>
          <w:p w14:paraId="52B9FA4D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  <w:t>الاسم واللقب</w:t>
            </w:r>
          </w:p>
        </w:tc>
        <w:tc>
          <w:tcPr>
            <w:tcW w:w="5752" w:type="dxa"/>
          </w:tcPr>
          <w:p w14:paraId="43C443AC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</w:p>
        </w:tc>
      </w:tr>
      <w:tr w14:paraId="516690C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8" w:type="dxa"/>
          </w:tcPr>
          <w:p w14:paraId="4DAFE2F5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  <w:t>تاريخ ومكان الميلاد</w:t>
            </w:r>
          </w:p>
        </w:tc>
        <w:tc>
          <w:tcPr>
            <w:tcW w:w="5752" w:type="dxa"/>
          </w:tcPr>
          <w:p w14:paraId="6FA2BE2C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</w:p>
        </w:tc>
      </w:tr>
      <w:tr w14:paraId="6BF7BE3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8" w:type="dxa"/>
          </w:tcPr>
          <w:p w14:paraId="66CCE042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  <w:t>الاتحاد العضو</w:t>
            </w:r>
          </w:p>
        </w:tc>
        <w:tc>
          <w:tcPr>
            <w:tcW w:w="5752" w:type="dxa"/>
          </w:tcPr>
          <w:p w14:paraId="5CC42622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  <w:t>الاتحاد الجزائري لكرة القدم</w:t>
            </w:r>
          </w:p>
        </w:tc>
      </w:tr>
      <w:tr w14:paraId="5ECD1F4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8" w:type="dxa"/>
          </w:tcPr>
          <w:p w14:paraId="1A4A2CD6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  <w:t>الفريق/الرابطة/القسم</w:t>
            </w:r>
          </w:p>
        </w:tc>
        <w:tc>
          <w:tcPr>
            <w:tcW w:w="5752" w:type="dxa"/>
          </w:tcPr>
          <w:p w14:paraId="2AA6DF31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</w:p>
        </w:tc>
      </w:tr>
      <w:tr w14:paraId="688619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8" w:type="dxa"/>
          </w:tcPr>
          <w:p w14:paraId="7E360E1B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  <w:t>الصفة</w:t>
            </w:r>
          </w:p>
        </w:tc>
        <w:tc>
          <w:tcPr>
            <w:tcW w:w="5752" w:type="dxa"/>
          </w:tcPr>
          <w:p w14:paraId="7AC812CC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</w:p>
        </w:tc>
      </w:tr>
      <w:tr w14:paraId="1A02EA4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8" w:type="dxa"/>
          </w:tcPr>
          <w:p w14:paraId="7B7A807F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  <w:t>رقم التعريف الوطني (</w:t>
            </w:r>
            <w:r>
              <w:rPr>
                <w:rFonts w:ascii="Sakkal Majalla" w:hAnsi="Sakkal Majalla" w:cs="Sakkal Majalla" w:eastAsiaTheme="minorHAnsi"/>
                <w:b/>
                <w:bCs/>
                <w:sz w:val="28"/>
                <w:szCs w:val="28"/>
                <w:lang w:bidi="ar-DZ"/>
              </w:rPr>
              <w:t>NIN</w:t>
            </w:r>
            <w:r>
              <w:rPr>
                <w:rFonts w:hint="cs"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5752" w:type="dxa"/>
          </w:tcPr>
          <w:p w14:paraId="25A0845F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</w:p>
        </w:tc>
      </w:tr>
      <w:tr w14:paraId="74EAA8A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8" w:type="dxa"/>
          </w:tcPr>
          <w:p w14:paraId="7CE2A7B7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  <w:t xml:space="preserve">المهنة </w:t>
            </w:r>
          </w:p>
        </w:tc>
        <w:tc>
          <w:tcPr>
            <w:tcW w:w="5752" w:type="dxa"/>
          </w:tcPr>
          <w:p w14:paraId="1E491656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</w:p>
        </w:tc>
      </w:tr>
      <w:tr w14:paraId="03E539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8" w:type="dxa"/>
          </w:tcPr>
          <w:p w14:paraId="6954C61D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sz w:val="28"/>
                <w:szCs w:val="28"/>
                <w:rtl/>
                <w:lang w:bidi="ar-DZ"/>
              </w:rPr>
              <w:t>رقم الهاتف</w:t>
            </w:r>
          </w:p>
        </w:tc>
        <w:tc>
          <w:tcPr>
            <w:tcW w:w="5752" w:type="dxa"/>
          </w:tcPr>
          <w:p w14:paraId="74413042">
            <w:pPr>
              <w:bidi/>
              <w:spacing w:after="0" w:line="240" w:lineRule="auto"/>
              <w:rPr>
                <w:rFonts w:ascii="Sakkal Majalla" w:hAnsi="Sakkal Majalla" w:cs="Sakkal Majalla" w:eastAsiaTheme="minorHAnsi"/>
                <w:sz w:val="28"/>
                <w:szCs w:val="28"/>
                <w:rtl/>
                <w:lang w:bidi="ar-DZ"/>
              </w:rPr>
            </w:pPr>
          </w:p>
        </w:tc>
      </w:tr>
    </w:tbl>
    <w:p w14:paraId="0BCD8939">
      <w:pPr>
        <w:bidi/>
        <w:rPr>
          <w:rFonts w:ascii="Sakkal Majalla" w:hAnsi="Sakkal Majalla" w:cs="Sakkal Majalla" w:eastAsiaTheme="minorHAnsi"/>
          <w:sz w:val="4"/>
          <w:szCs w:val="4"/>
          <w:rtl/>
          <w:lang w:bidi="ar-DZ"/>
        </w:rPr>
      </w:pPr>
    </w:p>
    <w:p w14:paraId="67160833">
      <w:pPr>
        <w:bidi/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</w:pP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أقر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بأنني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مطلع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على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ما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يلي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</w:p>
    <w:p w14:paraId="53458B15">
      <w:pPr>
        <w:pStyle w:val="23"/>
        <w:numPr>
          <w:ilvl w:val="0"/>
          <w:numId w:val="1"/>
        </w:numPr>
        <w:bidi/>
        <w:spacing w:after="0"/>
        <w:ind w:left="-143" w:leftChars="-65" w:right="-220" w:rightChars="-100" w:firstLine="143" w:firstLineChars="51"/>
        <w:rPr>
          <w:rFonts w:ascii="Sakkal Majalla" w:hAnsi="Sakkal Majalla" w:cs="Sakkal Majalla" w:eastAsiaTheme="minorHAnsi"/>
          <w:color w:val="000000" w:themeColor="text1"/>
          <w:sz w:val="28"/>
          <w:szCs w:val="28"/>
          <w:lang w:bidi="ar-DZ"/>
          <w14:textFill>
            <w14:solidFill>
              <w14:schemeClr w14:val="tx1"/>
            </w14:solidFill>
          </w14:textFill>
        </w:rPr>
      </w:pP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يجب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على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كل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شخص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مرتبط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باللوائح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التنظيمية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لجمعية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رياضية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أو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لرابطة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كرة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القدم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أن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يمتنع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عن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سلوك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قد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يشكل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  <w14:textFill>
            <w14:solidFill>
              <w14:schemeClr w14:val="tx1"/>
            </w14:solidFill>
          </w14:textFill>
        </w:rPr>
        <w:t>خطرا</w:t>
      </w:r>
      <w:r>
        <w:rPr>
          <w:rFonts w:ascii="Sakkal Majalla" w:hAnsi="Sakkal Majalla" w:cs="Sakkal Majalla"/>
          <w:b/>
          <w:bCs/>
          <w:color w:val="002060"/>
          <w:sz w:val="24"/>
          <w:szCs w:val="24"/>
        </w:rPr>
        <w:t xml:space="preserve"> </w:t>
      </w:r>
      <w:r>
        <w:rPr>
          <w:rFonts w:ascii="Sakkal Majalla" w:hAnsi="Sakkal Majalla" w:cs="Sakkal Majalla"/>
          <w:b/>
          <w:bCs/>
          <w:color w:val="002060"/>
          <w:sz w:val="24"/>
          <w:szCs w:val="24"/>
          <w:rtl/>
        </w:rPr>
        <w:t>على</w:t>
      </w:r>
      <w:r>
        <w:rPr>
          <w:rFonts w:ascii="Sakkal Majalla" w:hAnsi="Sakkal Majalla" w:cs="Sakkal Majalla"/>
          <w:b/>
          <w:bCs/>
          <w:color w:val="002060"/>
          <w:sz w:val="24"/>
          <w:szCs w:val="24"/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نزاهة</w:t>
      </w:r>
      <w:r>
        <w:rPr>
          <w:rFonts w:hint="cs" w:ascii="Sakkal Majalla" w:hAnsi="Sakkal Majalla" w:cs="Sakkal Majalla"/>
          <w:b/>
          <w:bCs/>
          <w:color w:val="000000" w:themeColor="text1"/>
          <w:sz w:val="28"/>
          <w:szCs w:val="28"/>
          <w:rtl/>
          <w:lang w:val="en-US" w:bidi="ar-DZ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المباريات</w:t>
      </w:r>
      <w:r>
        <w:rPr>
          <w:rFonts w:hint="cs"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 xml:space="preserve"> والمنافسات.</w:t>
      </w:r>
    </w:p>
    <w:p w14:paraId="2DF57674">
      <w:pPr>
        <w:pStyle w:val="23"/>
        <w:numPr>
          <w:ilvl w:val="0"/>
          <w:numId w:val="1"/>
        </w:numPr>
        <w:bidi/>
        <w:spacing w:after="0"/>
        <w:ind w:left="-143" w:leftChars="-65" w:right="-220" w:rightChars="-100" w:firstLine="143" w:firstLineChars="51"/>
        <w:rPr>
          <w:rFonts w:ascii="Sakkal Majalla" w:hAnsi="Sakkal Majalla" w:cs="Sakkal Majalla" w:eastAsiaTheme="minorHAnsi"/>
          <w:color w:val="000000" w:themeColor="text1"/>
          <w:sz w:val="28"/>
          <w:szCs w:val="28"/>
          <w:lang w:bidi="ar-DZ"/>
          <w14:textFill>
            <w14:solidFill>
              <w14:schemeClr w14:val="tx1"/>
            </w14:solidFill>
          </w14:textFill>
        </w:rPr>
      </w:pP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في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حال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عدم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التزامي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بواجبي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في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التبليغ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عن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محاولة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أو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واقعة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غش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أو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تلاعب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بالمباريات،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أكون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عرضة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للعقوب</w:t>
      </w:r>
      <w:r>
        <w:rPr>
          <w:rFonts w:hint="cs"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ات المنصوص عليها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</w:p>
    <w:p w14:paraId="3CCE011B">
      <w:pPr>
        <w:pStyle w:val="23"/>
        <w:numPr>
          <w:ilvl w:val="0"/>
          <w:numId w:val="1"/>
        </w:numPr>
        <w:bidi/>
        <w:spacing w:after="0"/>
        <w:ind w:left="-143" w:leftChars="-65" w:right="-220" w:rightChars="-100" w:firstLine="143" w:firstLineChars="51"/>
        <w:rPr>
          <w:rFonts w:ascii="Sakkal Majalla" w:hAnsi="Sakkal Majalla" w:cs="Sakkal Majalla" w:eastAsiaTheme="minorHAnsi"/>
          <w:color w:val="000000" w:themeColor="text1"/>
          <w:sz w:val="28"/>
          <w:szCs w:val="28"/>
          <w:lang w:bidi="ar-DZ"/>
          <w14:textFill>
            <w14:solidFill>
              <w14:schemeClr w14:val="tx1"/>
            </w14:solidFill>
          </w14:textFill>
        </w:rPr>
      </w:pP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بما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أنني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أخضع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لقانون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أخلاقيات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الاتحاد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الدولي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لكرة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 xml:space="preserve">القدم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FIFA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،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فإنه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لا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يجوز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لي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</w:p>
    <w:p w14:paraId="460D2ECB">
      <w:pPr>
        <w:autoSpaceDE w:val="0"/>
        <w:autoSpaceDN w:val="0"/>
        <w:adjustRightInd w:val="0"/>
        <w:spacing w:after="0" w:line="240" w:lineRule="auto"/>
        <w:ind w:left="-143" w:leftChars="-65" w:right="-220" w:rightChars="-100" w:firstLine="30" w:firstLineChars="51"/>
        <w:rPr>
          <w:rFonts w:ascii="Wingdings-Regular" w:hAnsi="Wingdings-Regular" w:cs="Wingdings-Regular"/>
          <w:color w:val="002060"/>
          <w:sz w:val="6"/>
          <w:szCs w:val="6"/>
        </w:rPr>
      </w:pPr>
    </w:p>
    <w:p w14:paraId="02C8EE40">
      <w:pPr>
        <w:pStyle w:val="23"/>
        <w:numPr>
          <w:ilvl w:val="0"/>
          <w:numId w:val="2"/>
        </w:numPr>
        <w:bidi/>
        <w:ind w:left="-143" w:leftChars="-65" w:right="-220" w:rightChars="-100" w:firstLine="143" w:firstLineChars="51"/>
        <w:rPr>
          <w:rFonts w:ascii="Sakkal Majalla" w:hAnsi="Sakkal Majalla" w:cs="Sakkal Majalla" w:eastAsiaTheme="minorHAnsi"/>
          <w:color w:val="000000" w:themeColor="text1"/>
          <w:sz w:val="28"/>
          <w:szCs w:val="28"/>
          <w:lang w:bidi="ar-DZ"/>
          <w14:textFill>
            <w14:solidFill>
              <w14:schemeClr w14:val="tx1"/>
            </w14:solidFill>
          </w14:textFill>
        </w:rPr>
      </w:pP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المراهنة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على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مباريات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كرة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القدم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-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مباراة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في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 xml:space="preserve">مكان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وفي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زمان</w:t>
      </w:r>
      <w:r>
        <w:rPr>
          <w:rFonts w:ascii="TraditionalArabic-Bold" w:hAnsi="Wingdings-Regular" w:cs="TraditionalArabic-Bold"/>
          <w:b/>
          <w:bCs/>
          <w:color w:val="002060"/>
          <w:sz w:val="24"/>
          <w:szCs w:val="24"/>
        </w:rPr>
        <w:t>.</w:t>
      </w:r>
    </w:p>
    <w:p w14:paraId="7168D22E">
      <w:pPr>
        <w:pStyle w:val="23"/>
        <w:numPr>
          <w:ilvl w:val="0"/>
          <w:numId w:val="2"/>
        </w:numPr>
        <w:bidi/>
        <w:ind w:left="-143" w:leftChars="-65" w:right="-220" w:rightChars="-100" w:firstLine="143" w:firstLineChars="51"/>
        <w:rPr>
          <w:rFonts w:ascii="Sakkal Majalla" w:hAnsi="Sakkal Majalla" w:cs="Sakkal Majalla" w:eastAsiaTheme="minorHAnsi"/>
          <w:color w:val="000000" w:themeColor="text1"/>
          <w:sz w:val="28"/>
          <w:szCs w:val="28"/>
          <w:lang w:bidi="ar-DZ"/>
          <w14:textFill>
            <w14:solidFill>
              <w14:schemeClr w14:val="tx1"/>
            </w14:solidFill>
          </w14:textFill>
        </w:rPr>
      </w:pP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امتلاك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منفعة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مباشرة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أو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غير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مباشرة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في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شركات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المراهنة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</w:p>
    <w:p w14:paraId="5D54331C">
      <w:pPr>
        <w:pStyle w:val="23"/>
        <w:numPr>
          <w:ilvl w:val="0"/>
          <w:numId w:val="2"/>
        </w:numPr>
        <w:bidi/>
        <w:spacing w:after="120"/>
        <w:ind w:left="-143" w:leftChars="-65" w:right="-220" w:rightChars="-100" w:firstLine="143" w:firstLineChars="51"/>
        <w:rPr>
          <w:rFonts w:ascii="Sakkal Majalla" w:hAnsi="Sakkal Majalla" w:cs="Sakkal Majalla" w:eastAsiaTheme="minorHAnsi"/>
          <w:color w:val="000000" w:themeColor="text1"/>
          <w:sz w:val="28"/>
          <w:szCs w:val="28"/>
          <w:lang w:bidi="ar-DZ"/>
          <w14:textFill>
            <w14:solidFill>
              <w14:schemeClr w14:val="tx1"/>
            </w14:solidFill>
          </w14:textFill>
        </w:rPr>
      </w:pP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طلب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من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شخص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آخر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أن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يضع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رهانات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باسمي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</w:p>
    <w:p w14:paraId="0239A872">
      <w:pPr>
        <w:pStyle w:val="23"/>
        <w:numPr>
          <w:ilvl w:val="0"/>
          <w:numId w:val="2"/>
        </w:numPr>
        <w:bidi/>
        <w:ind w:left="-143" w:leftChars="-65" w:right="-220" w:rightChars="-100" w:firstLine="143" w:firstLineChars="51"/>
        <w:rPr>
          <w:rFonts w:ascii="Sakkal Majalla" w:hAnsi="Sakkal Majalla" w:cs="Sakkal Majalla" w:eastAsiaTheme="minorHAnsi"/>
          <w:color w:val="000000" w:themeColor="text1"/>
          <w:sz w:val="28"/>
          <w:szCs w:val="28"/>
          <w:lang w:bidi="ar-DZ"/>
          <w14:textFill>
            <w14:solidFill>
              <w14:schemeClr w14:val="tx1"/>
            </w14:solidFill>
          </w14:textFill>
        </w:rPr>
      </w:pP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إفشاء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معلومات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حساسة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/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سرية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إلى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أشخاص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يشاركون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في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المراهنات</w:t>
      </w:r>
      <w:r>
        <w:rPr>
          <w:rFonts w:ascii="TraditionalArabic-Bold" w:cs="TraditionalArabic-Bold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78FFC6C5">
      <w:pPr>
        <w:pStyle w:val="23"/>
        <w:bidi/>
        <w:ind w:left="-143" w:leftChars="-65" w:right="-220" w:rightChars="-100" w:firstLine="31" w:firstLineChars="51"/>
        <w:rPr>
          <w:rFonts w:ascii="Sakkal Majalla" w:hAnsi="Sakkal Majalla" w:cs="Sakkal Majalla"/>
          <w:b/>
          <w:bCs/>
          <w:color w:val="000000" w:themeColor="text1"/>
          <w:sz w:val="6"/>
          <w:szCs w:val="6"/>
          <w:rtl/>
          <w14:textFill>
            <w14:solidFill>
              <w14:schemeClr w14:val="tx1"/>
            </w14:solidFill>
          </w14:textFill>
        </w:rPr>
      </w:pPr>
    </w:p>
    <w:p w14:paraId="6D2DB023">
      <w:pPr>
        <w:pStyle w:val="23"/>
        <w:numPr>
          <w:ilvl w:val="0"/>
          <w:numId w:val="1"/>
        </w:numPr>
        <w:wordWrap w:val="0"/>
        <w:bidi/>
        <w:spacing w:after="0"/>
        <w:ind w:left="-143" w:leftChars="-65" w:right="-220" w:rightChars="-100" w:firstLine="143" w:firstLineChars="51"/>
        <w:rPr>
          <w:rFonts w:ascii="Sakkal Majalla" w:hAnsi="Sakkal Majalla" w:cs="Sakkal Majalla" w:eastAsiaTheme="minorHAnsi"/>
          <w:color w:val="000000" w:themeColor="text1"/>
          <w:sz w:val="28"/>
          <w:szCs w:val="28"/>
          <w:lang w:bidi="ar-DZ"/>
          <w14:textFill>
            <w14:solidFill>
              <w14:schemeClr w14:val="tx1"/>
            </w14:solidFill>
          </w14:textFill>
        </w:rPr>
      </w:pP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قد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تترتب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عن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المراهنة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في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مجال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كرة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القدم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عقوبة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بالإيقاف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لمدة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ثلاث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(03)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سنوات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عن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ممارسة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أي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نشاط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مرتبط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بكرة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  <w:t>القدم</w:t>
      </w:r>
      <w:r>
        <w:rPr>
          <w:rFonts w:hint="cs" w:ascii="Sakkal Majalla" w:hAnsi="Sakkal Majalla" w:cs="Sakkal Majalla"/>
          <w:b/>
          <w:bCs/>
          <w:color w:val="000000" w:themeColor="text1"/>
          <w:sz w:val="28"/>
          <w:szCs w:val="28"/>
          <w:rtl/>
          <w:lang w:val="en-US" w:bidi="ar-DZ"/>
          <w14:textFill>
            <w14:solidFill>
              <w14:schemeClr w14:val="tx1"/>
            </w14:solidFill>
          </w14:textFill>
        </w:rPr>
        <w:t xml:space="preserve">         </w:t>
      </w:r>
    </w:p>
    <w:p w14:paraId="437BC73A">
      <w:pPr>
        <w:bidi/>
        <w:spacing w:after="240" w:line="240" w:lineRule="auto"/>
        <w:ind w:left="-143" w:leftChars="-65" w:right="-6813" w:firstLine="143" w:firstLineChars="51"/>
        <w:jc w:val="center"/>
        <w:rPr>
          <w:rFonts w:hint="cs" w:ascii="Sakkal Majalla" w:hAnsi="Sakkal Majalla" w:cs="Sakkal Majalla"/>
          <w:b/>
          <w:bCs/>
          <w:color w:val="000000" w:themeColor="text1"/>
          <w:sz w:val="28"/>
          <w:szCs w:val="28"/>
          <w:rtl/>
          <w:lang w:val="en-US" w:bidi="ar-DZ"/>
          <w14:textFill>
            <w14:solidFill>
              <w14:schemeClr w14:val="tx1"/>
            </w14:solidFill>
          </w14:textFill>
        </w:rPr>
      </w:pPr>
      <w:r>
        <w:rPr>
          <w:rFonts w:hint="cs" w:ascii="Sakkal Majalla" w:hAnsi="Sakkal Majalla" w:cs="Sakkal Majalla"/>
          <w:b/>
          <w:bCs/>
          <w:color w:val="000000" w:themeColor="text1"/>
          <w:sz w:val="28"/>
          <w:szCs w:val="28"/>
          <w:rtl/>
          <w:lang w:val="en-US" w:bidi="ar-DZ"/>
          <w14:textFill>
            <w14:solidFill>
              <w14:schemeClr w14:val="tx1"/>
            </w14:solidFill>
          </w14:textFill>
        </w:rPr>
        <w:t xml:space="preserve"> </w:t>
      </w:r>
    </w:p>
    <w:p w14:paraId="248B8212">
      <w:pPr>
        <w:bidi/>
        <w:spacing w:after="240" w:line="240" w:lineRule="auto"/>
        <w:ind w:left="-143" w:leftChars="-65" w:right="-6813" w:firstLine="143" w:firstLineChars="51"/>
        <w:jc w:val="center"/>
        <w:rPr>
          <w:rFonts w:ascii="Sakkal Majalla" w:hAnsi="Sakkal Majalla" w:cs="Sakkal Majalla"/>
          <w:color w:val="000000" w:themeColor="text1"/>
          <w:sz w:val="24"/>
          <w:szCs w:val="24"/>
          <w:rtl/>
          <w14:textFill>
            <w14:solidFill>
              <w14:schemeClr w14:val="tx1"/>
            </w14:solidFill>
          </w14:textFill>
        </w:rPr>
      </w:pPr>
      <w:r>
        <w:rPr>
          <w:rFonts w:hint="cs" w:ascii="Sakkal Majalla" w:hAnsi="Sakkal Majalla" w:cs="Sakkal Majalla"/>
          <w:b/>
          <w:bCs/>
          <w:color w:val="000000" w:themeColor="text1"/>
          <w:sz w:val="28"/>
          <w:szCs w:val="28"/>
          <w:rtl/>
          <w:lang w:val="en-US" w:bidi="ar-DZ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  <w14:textFill>
            <w14:solidFill>
              <w14:schemeClr w14:val="tx1"/>
            </w14:solidFill>
          </w14:textFill>
        </w:rPr>
        <w:t>حرر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  <w14:textFill>
            <w14:solidFill>
              <w14:schemeClr w14:val="tx1"/>
            </w14:solidFill>
          </w14:textFill>
        </w:rPr>
        <w:t>في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cs" w:ascii="Sakkal Majalla" w:hAnsi="Sakkal Majalla" w:cs="Sakkal Majalla"/>
          <w:color w:val="000000" w:themeColor="text1"/>
          <w:sz w:val="24"/>
          <w:szCs w:val="24"/>
          <w:rtl/>
          <w14:textFill>
            <w14:solidFill>
              <w14:schemeClr w14:val="tx1"/>
            </w14:solidFill>
          </w14:textFill>
        </w:rPr>
        <w:t>_________________</w:t>
      </w:r>
      <w:r>
        <w:rPr>
          <w:rFonts w:ascii="Sakkal Majalla" w:hAnsi="Sakkal Majalla" w:cs="Sakkal Majall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  <w14:textFill>
            <w14:solidFill>
              <w14:schemeClr w14:val="tx1"/>
            </w14:solidFill>
          </w14:textFill>
        </w:rPr>
        <w:t>بتاريخ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Sakkal Majalla" w:hAnsi="Sakkal Majalla" w:cs="Sakkal Majalla"/>
          <w:color w:val="000000" w:themeColor="text1"/>
          <w:sz w:val="24"/>
          <w:szCs w:val="24"/>
          <w:rtl/>
          <w14:textFill>
            <w14:solidFill>
              <w14:schemeClr w14:val="tx1"/>
            </w14:solidFill>
          </w14:textFill>
        </w:rPr>
        <w:t>________________</w:t>
      </w:r>
      <w:r>
        <w:rPr>
          <w:rFonts w:ascii="Sakkal Majalla" w:hAnsi="Sakkal Majalla" w:cs="Sakkal Majall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20674A45">
      <w:pPr>
        <w:bidi/>
        <w:spacing w:after="0"/>
        <w:ind w:left="-143" w:leftChars="-65" w:right="-6813" w:firstLine="184" w:firstLineChars="51"/>
        <w:rPr>
          <w:rFonts w:ascii="Sakkal Majalla" w:hAnsi="Sakkal Majalla" w:cs="Sakkal Majalla" w:eastAsiaTheme="minorHAnsi"/>
          <w:b/>
          <w:bCs/>
          <w:sz w:val="36"/>
          <w:szCs w:val="36"/>
          <w:rtl/>
        </w:rPr>
      </w:pPr>
      <w:r>
        <w:rPr>
          <w:rFonts w:hint="cs" w:ascii="Sakkal Majalla" w:hAnsi="Sakkal Majalla" w:cs="Sakkal Majalla" w:eastAsiaTheme="minorHAnsi"/>
          <w:b/>
          <w:bCs/>
          <w:sz w:val="36"/>
          <w:szCs w:val="36"/>
          <w:rtl/>
        </w:rPr>
        <w:t xml:space="preserve">                                                                          </w:t>
      </w:r>
      <w:r>
        <w:rPr>
          <w:rFonts w:hint="cs" w:ascii="Sakkal Majalla" w:hAnsi="Sakkal Majalla" w:cs="Sakkal Majalla" w:eastAsiaTheme="minorHAnsi"/>
          <w:b/>
          <w:bCs/>
          <w:sz w:val="36"/>
          <w:szCs w:val="36"/>
          <w:rtl/>
          <w:lang w:val="en-US" w:bidi="ar-DZ"/>
        </w:rPr>
        <w:t xml:space="preserve">                                                   </w:t>
      </w:r>
      <w:r>
        <w:rPr>
          <w:rFonts w:hint="cs" w:ascii="Sakkal Majalla" w:hAnsi="Sakkal Majalla" w:cs="Sakkal Majalla" w:eastAsiaTheme="minorHAnsi"/>
          <w:b/>
          <w:bCs/>
          <w:sz w:val="36"/>
          <w:szCs w:val="36"/>
          <w:rtl/>
        </w:rPr>
        <w:t xml:space="preserve">    ختم وتوقيع رئيس النادي</w:t>
      </w:r>
    </w:p>
    <w:sectPr>
      <w:pgSz w:w="11906" w:h="16838"/>
      <w:pgMar w:top="567" w:right="589" w:bottom="0" w:left="537" w:header="567" w:footer="0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akkal Majalla">
    <w:panose1 w:val="02000000000000000000"/>
    <w:charset w:val="B2"/>
    <w:family w:val="auto"/>
    <w:pitch w:val="default"/>
    <w:sig w:usb0="A0002027" w:usb1="80000000" w:usb2="00000108" w:usb3="00000000" w:csb0="200000D3" w:csb1="20080000"/>
  </w:font>
  <w:font w:name="Aldhabi">
    <w:panose1 w:val="01000000000000000000"/>
    <w:charset w:val="B2"/>
    <w:family w:val="auto"/>
    <w:pitch w:val="default"/>
    <w:sig w:usb0="80002007" w:usb1="80000000" w:usb2="00000008" w:usb3="00000000" w:csb0="00000041" w:csb1="20080000"/>
  </w:font>
  <w:font w:name="Swiss921 BT">
    <w:altName w:val="Calibri"/>
    <w:panose1 w:val="00000000000000000000"/>
    <w:charset w:val="00"/>
    <w:family w:val="swiss"/>
    <w:pitch w:val="default"/>
    <w:sig w:usb0="00000000" w:usb1="00000000" w:usb2="00000000" w:usb3="00000000" w:csb0="00000011" w:csb1="00000000"/>
  </w:font>
  <w:font w:name="UKIJ Merdane">
    <w:altName w:val="Sakkal Majalla"/>
    <w:panose1 w:val="00000000000000000000"/>
    <w:charset w:val="00"/>
    <w:family w:val="roman"/>
    <w:pitch w:val="default"/>
    <w:sig w:usb0="00000000" w:usb1="00000000" w:usb2="00000008" w:usb3="00000000" w:csb0="00000057" w:csb1="00000000"/>
  </w:font>
  <w:font w:name="Karbalaei">
    <w:altName w:val="Arial"/>
    <w:panose1 w:val="00000000000000000000"/>
    <w:charset w:val="00"/>
    <w:family w:val="auto"/>
    <w:pitch w:val="default"/>
    <w:sig w:usb0="00000000" w:usb1="00000000" w:usb2="00000008" w:usb3="00000000" w:csb0="00000041" w:csb1="00000000"/>
  </w:font>
  <w:font w:name="Wingdings-Regular">
    <w:altName w:val="Wingdings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raditionalArabic-Bold">
    <w:altName w:val="Times New Roman"/>
    <w:panose1 w:val="00000000000000000000"/>
    <w:charset w:val="B2"/>
    <w:family w:val="auto"/>
    <w:pitch w:val="default"/>
    <w:sig w:usb0="00000000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0B4249"/>
    <w:multiLevelType w:val="multilevel"/>
    <w:tmpl w:val="D20B4249"/>
    <w:lvl w:ilvl="0" w:tentative="0">
      <w:start w:val="1"/>
      <w:numFmt w:val="bullet"/>
      <w:suff w:val="nothing"/>
      <w:lvlText w:val=""/>
      <w:lvlJc w:val="left"/>
      <w:pPr>
        <w:ind w:left="578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29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01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73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45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17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89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61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338" w:hanging="360"/>
      </w:pPr>
      <w:rPr>
        <w:rFonts w:hint="default" w:ascii="Wingdings" w:hAnsi="Wingdings"/>
      </w:rPr>
    </w:lvl>
  </w:abstractNum>
  <w:abstractNum w:abstractNumId="1">
    <w:nsid w:val="26D2C7AC"/>
    <w:multiLevelType w:val="multilevel"/>
    <w:tmpl w:val="26D2C7AC"/>
    <w:lvl w:ilvl="0" w:tentative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 w:eastAsia="MS Mincho"/>
        <w:b w:val="0"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92"/>
    <w:rsid w:val="00005045"/>
    <w:rsid w:val="00012334"/>
    <w:rsid w:val="00037A4F"/>
    <w:rsid w:val="0004017F"/>
    <w:rsid w:val="00045142"/>
    <w:rsid w:val="0004691F"/>
    <w:rsid w:val="0005004C"/>
    <w:rsid w:val="000626E3"/>
    <w:rsid w:val="00067D02"/>
    <w:rsid w:val="0007218F"/>
    <w:rsid w:val="00090C7A"/>
    <w:rsid w:val="000A4C9B"/>
    <w:rsid w:val="000A7C16"/>
    <w:rsid w:val="000B130B"/>
    <w:rsid w:val="000B629C"/>
    <w:rsid w:val="000C0C24"/>
    <w:rsid w:val="000C246B"/>
    <w:rsid w:val="000C3BF0"/>
    <w:rsid w:val="000D6E78"/>
    <w:rsid w:val="000E1BC7"/>
    <w:rsid w:val="001029FE"/>
    <w:rsid w:val="00103CB3"/>
    <w:rsid w:val="00112E48"/>
    <w:rsid w:val="001220E8"/>
    <w:rsid w:val="001370D1"/>
    <w:rsid w:val="00137116"/>
    <w:rsid w:val="001414CC"/>
    <w:rsid w:val="00142A6B"/>
    <w:rsid w:val="00160314"/>
    <w:rsid w:val="0016547C"/>
    <w:rsid w:val="001656E4"/>
    <w:rsid w:val="001743E2"/>
    <w:rsid w:val="001775D4"/>
    <w:rsid w:val="0019243F"/>
    <w:rsid w:val="001B0852"/>
    <w:rsid w:val="001B2B41"/>
    <w:rsid w:val="001B541C"/>
    <w:rsid w:val="001C4510"/>
    <w:rsid w:val="001D0966"/>
    <w:rsid w:val="001E1CBB"/>
    <w:rsid w:val="001E24C2"/>
    <w:rsid w:val="001E5686"/>
    <w:rsid w:val="001F2E46"/>
    <w:rsid w:val="00203681"/>
    <w:rsid w:val="00212446"/>
    <w:rsid w:val="00215FD4"/>
    <w:rsid w:val="002223E7"/>
    <w:rsid w:val="00222E78"/>
    <w:rsid w:val="002328F5"/>
    <w:rsid w:val="0023452B"/>
    <w:rsid w:val="0023780E"/>
    <w:rsid w:val="00244223"/>
    <w:rsid w:val="002651CB"/>
    <w:rsid w:val="00270282"/>
    <w:rsid w:val="00271B84"/>
    <w:rsid w:val="0027719A"/>
    <w:rsid w:val="002773B8"/>
    <w:rsid w:val="00282BA9"/>
    <w:rsid w:val="0029225B"/>
    <w:rsid w:val="0029769A"/>
    <w:rsid w:val="002A057B"/>
    <w:rsid w:val="002A2165"/>
    <w:rsid w:val="002B0ADA"/>
    <w:rsid w:val="002B13D5"/>
    <w:rsid w:val="002B6245"/>
    <w:rsid w:val="002B709D"/>
    <w:rsid w:val="002E0963"/>
    <w:rsid w:val="002F54C7"/>
    <w:rsid w:val="00311AAD"/>
    <w:rsid w:val="0031635E"/>
    <w:rsid w:val="00333B91"/>
    <w:rsid w:val="00336534"/>
    <w:rsid w:val="00354EB4"/>
    <w:rsid w:val="00355687"/>
    <w:rsid w:val="00356287"/>
    <w:rsid w:val="00356ACC"/>
    <w:rsid w:val="00357136"/>
    <w:rsid w:val="00365678"/>
    <w:rsid w:val="00370F37"/>
    <w:rsid w:val="00381BC2"/>
    <w:rsid w:val="00390890"/>
    <w:rsid w:val="003B4580"/>
    <w:rsid w:val="003B54C7"/>
    <w:rsid w:val="003C70EB"/>
    <w:rsid w:val="003D39E5"/>
    <w:rsid w:val="003D3F35"/>
    <w:rsid w:val="003D548D"/>
    <w:rsid w:val="003E5243"/>
    <w:rsid w:val="003E5771"/>
    <w:rsid w:val="003E71BE"/>
    <w:rsid w:val="003F19A5"/>
    <w:rsid w:val="003F3AF4"/>
    <w:rsid w:val="003F450C"/>
    <w:rsid w:val="00402066"/>
    <w:rsid w:val="00411E7A"/>
    <w:rsid w:val="0041328B"/>
    <w:rsid w:val="00416CD2"/>
    <w:rsid w:val="00441599"/>
    <w:rsid w:val="004444FD"/>
    <w:rsid w:val="004469A2"/>
    <w:rsid w:val="004477E3"/>
    <w:rsid w:val="004657A1"/>
    <w:rsid w:val="00465EB8"/>
    <w:rsid w:val="00471A77"/>
    <w:rsid w:val="0047449D"/>
    <w:rsid w:val="00476254"/>
    <w:rsid w:val="00476E85"/>
    <w:rsid w:val="00483A85"/>
    <w:rsid w:val="00487A7C"/>
    <w:rsid w:val="004B2040"/>
    <w:rsid w:val="004C286C"/>
    <w:rsid w:val="004F1B73"/>
    <w:rsid w:val="004F5DFA"/>
    <w:rsid w:val="004F6AB7"/>
    <w:rsid w:val="00507A17"/>
    <w:rsid w:val="00525A8F"/>
    <w:rsid w:val="00534BC2"/>
    <w:rsid w:val="005408C3"/>
    <w:rsid w:val="005557E7"/>
    <w:rsid w:val="00555C39"/>
    <w:rsid w:val="00560E4B"/>
    <w:rsid w:val="005612B1"/>
    <w:rsid w:val="00561723"/>
    <w:rsid w:val="00562DE6"/>
    <w:rsid w:val="00564050"/>
    <w:rsid w:val="00570425"/>
    <w:rsid w:val="0057561E"/>
    <w:rsid w:val="00576F54"/>
    <w:rsid w:val="00577F11"/>
    <w:rsid w:val="0058039A"/>
    <w:rsid w:val="00590261"/>
    <w:rsid w:val="005970F6"/>
    <w:rsid w:val="005A3865"/>
    <w:rsid w:val="005A6AA2"/>
    <w:rsid w:val="005A7E70"/>
    <w:rsid w:val="005B290C"/>
    <w:rsid w:val="005C1170"/>
    <w:rsid w:val="005C716E"/>
    <w:rsid w:val="005D230B"/>
    <w:rsid w:val="005D3F20"/>
    <w:rsid w:val="005E229E"/>
    <w:rsid w:val="005F1761"/>
    <w:rsid w:val="005F1AE9"/>
    <w:rsid w:val="005F33BC"/>
    <w:rsid w:val="00603284"/>
    <w:rsid w:val="00610CB9"/>
    <w:rsid w:val="006123F3"/>
    <w:rsid w:val="006156C4"/>
    <w:rsid w:val="00616B13"/>
    <w:rsid w:val="0061716F"/>
    <w:rsid w:val="0062269A"/>
    <w:rsid w:val="00626A72"/>
    <w:rsid w:val="00626E8A"/>
    <w:rsid w:val="00632AAA"/>
    <w:rsid w:val="006355CA"/>
    <w:rsid w:val="00635C4C"/>
    <w:rsid w:val="00641508"/>
    <w:rsid w:val="00643002"/>
    <w:rsid w:val="00655D8D"/>
    <w:rsid w:val="00692096"/>
    <w:rsid w:val="006B2E8E"/>
    <w:rsid w:val="006C0051"/>
    <w:rsid w:val="006D6FD8"/>
    <w:rsid w:val="006E2A49"/>
    <w:rsid w:val="006E7907"/>
    <w:rsid w:val="006F196D"/>
    <w:rsid w:val="007044D7"/>
    <w:rsid w:val="007051A0"/>
    <w:rsid w:val="007128EC"/>
    <w:rsid w:val="00713141"/>
    <w:rsid w:val="00725250"/>
    <w:rsid w:val="00730A45"/>
    <w:rsid w:val="00733AB1"/>
    <w:rsid w:val="00743CA8"/>
    <w:rsid w:val="00751214"/>
    <w:rsid w:val="00753B12"/>
    <w:rsid w:val="00754120"/>
    <w:rsid w:val="00762C10"/>
    <w:rsid w:val="00773D9B"/>
    <w:rsid w:val="007776D7"/>
    <w:rsid w:val="00780346"/>
    <w:rsid w:val="00784713"/>
    <w:rsid w:val="007855AC"/>
    <w:rsid w:val="00790A10"/>
    <w:rsid w:val="00790FCD"/>
    <w:rsid w:val="00791FB6"/>
    <w:rsid w:val="007A7F49"/>
    <w:rsid w:val="007B1753"/>
    <w:rsid w:val="007B78B8"/>
    <w:rsid w:val="007B7A78"/>
    <w:rsid w:val="007C0F45"/>
    <w:rsid w:val="007C34F9"/>
    <w:rsid w:val="007C3F71"/>
    <w:rsid w:val="007C5796"/>
    <w:rsid w:val="007D6BAA"/>
    <w:rsid w:val="007E12AD"/>
    <w:rsid w:val="007E58B3"/>
    <w:rsid w:val="007F2D22"/>
    <w:rsid w:val="00834462"/>
    <w:rsid w:val="00856912"/>
    <w:rsid w:val="00857BB2"/>
    <w:rsid w:val="00866D6A"/>
    <w:rsid w:val="00882B23"/>
    <w:rsid w:val="00883CDB"/>
    <w:rsid w:val="008A3F3E"/>
    <w:rsid w:val="008A4A09"/>
    <w:rsid w:val="008A642D"/>
    <w:rsid w:val="008C1482"/>
    <w:rsid w:val="008C71FA"/>
    <w:rsid w:val="008E0B92"/>
    <w:rsid w:val="008E1698"/>
    <w:rsid w:val="008E4B7C"/>
    <w:rsid w:val="008F1370"/>
    <w:rsid w:val="0090034C"/>
    <w:rsid w:val="0090531B"/>
    <w:rsid w:val="009059F4"/>
    <w:rsid w:val="00911917"/>
    <w:rsid w:val="00911E50"/>
    <w:rsid w:val="00912935"/>
    <w:rsid w:val="00915F36"/>
    <w:rsid w:val="00923F4B"/>
    <w:rsid w:val="00934FAF"/>
    <w:rsid w:val="00955E98"/>
    <w:rsid w:val="0098647B"/>
    <w:rsid w:val="00994465"/>
    <w:rsid w:val="00995560"/>
    <w:rsid w:val="009B4D6D"/>
    <w:rsid w:val="009C6B3F"/>
    <w:rsid w:val="009D2848"/>
    <w:rsid w:val="009D44F3"/>
    <w:rsid w:val="00A03A9D"/>
    <w:rsid w:val="00A26E52"/>
    <w:rsid w:val="00A678C7"/>
    <w:rsid w:val="00A70A51"/>
    <w:rsid w:val="00A8313B"/>
    <w:rsid w:val="00AA4420"/>
    <w:rsid w:val="00AA5F9B"/>
    <w:rsid w:val="00AA6A19"/>
    <w:rsid w:val="00AA72DD"/>
    <w:rsid w:val="00AD5B3B"/>
    <w:rsid w:val="00AE0A98"/>
    <w:rsid w:val="00AE58FB"/>
    <w:rsid w:val="00AF6C13"/>
    <w:rsid w:val="00B05922"/>
    <w:rsid w:val="00B1284F"/>
    <w:rsid w:val="00B210E2"/>
    <w:rsid w:val="00B309C2"/>
    <w:rsid w:val="00B45383"/>
    <w:rsid w:val="00B509C8"/>
    <w:rsid w:val="00B63260"/>
    <w:rsid w:val="00B63EEA"/>
    <w:rsid w:val="00B72791"/>
    <w:rsid w:val="00B82709"/>
    <w:rsid w:val="00B86916"/>
    <w:rsid w:val="00B87576"/>
    <w:rsid w:val="00B96817"/>
    <w:rsid w:val="00B97345"/>
    <w:rsid w:val="00BA7593"/>
    <w:rsid w:val="00BB42F4"/>
    <w:rsid w:val="00BC3488"/>
    <w:rsid w:val="00BD1101"/>
    <w:rsid w:val="00BE11C2"/>
    <w:rsid w:val="00BE1875"/>
    <w:rsid w:val="00BE1B8B"/>
    <w:rsid w:val="00BF6573"/>
    <w:rsid w:val="00C12EC7"/>
    <w:rsid w:val="00C147F0"/>
    <w:rsid w:val="00C1601B"/>
    <w:rsid w:val="00C16998"/>
    <w:rsid w:val="00C2749A"/>
    <w:rsid w:val="00C323AE"/>
    <w:rsid w:val="00C33461"/>
    <w:rsid w:val="00C34C4E"/>
    <w:rsid w:val="00C41BCF"/>
    <w:rsid w:val="00C43B99"/>
    <w:rsid w:val="00C71782"/>
    <w:rsid w:val="00C72540"/>
    <w:rsid w:val="00C73383"/>
    <w:rsid w:val="00C752DE"/>
    <w:rsid w:val="00C96C73"/>
    <w:rsid w:val="00CC08AE"/>
    <w:rsid w:val="00CC0C60"/>
    <w:rsid w:val="00CE38E0"/>
    <w:rsid w:val="00D213AF"/>
    <w:rsid w:val="00D27E1B"/>
    <w:rsid w:val="00D31537"/>
    <w:rsid w:val="00D358C6"/>
    <w:rsid w:val="00D454BF"/>
    <w:rsid w:val="00D459D1"/>
    <w:rsid w:val="00D62BB7"/>
    <w:rsid w:val="00D66490"/>
    <w:rsid w:val="00D774A7"/>
    <w:rsid w:val="00D95B1B"/>
    <w:rsid w:val="00DA074D"/>
    <w:rsid w:val="00DA68C4"/>
    <w:rsid w:val="00DB0802"/>
    <w:rsid w:val="00DB0E3A"/>
    <w:rsid w:val="00DB34AA"/>
    <w:rsid w:val="00DB7726"/>
    <w:rsid w:val="00DD0115"/>
    <w:rsid w:val="00DD1124"/>
    <w:rsid w:val="00DD253F"/>
    <w:rsid w:val="00DD67C4"/>
    <w:rsid w:val="00DE3350"/>
    <w:rsid w:val="00E20D96"/>
    <w:rsid w:val="00E21CEA"/>
    <w:rsid w:val="00E31DA0"/>
    <w:rsid w:val="00E33D2C"/>
    <w:rsid w:val="00E35021"/>
    <w:rsid w:val="00E41743"/>
    <w:rsid w:val="00E51FFD"/>
    <w:rsid w:val="00E571BF"/>
    <w:rsid w:val="00E62A73"/>
    <w:rsid w:val="00E72BB6"/>
    <w:rsid w:val="00E800F1"/>
    <w:rsid w:val="00E816E2"/>
    <w:rsid w:val="00E847E5"/>
    <w:rsid w:val="00E91621"/>
    <w:rsid w:val="00EA579F"/>
    <w:rsid w:val="00EC0E43"/>
    <w:rsid w:val="00EC2735"/>
    <w:rsid w:val="00EC29EC"/>
    <w:rsid w:val="00ED1699"/>
    <w:rsid w:val="00ED27AE"/>
    <w:rsid w:val="00EE4BF4"/>
    <w:rsid w:val="00EF2915"/>
    <w:rsid w:val="00F03F02"/>
    <w:rsid w:val="00F04702"/>
    <w:rsid w:val="00F12984"/>
    <w:rsid w:val="00F24093"/>
    <w:rsid w:val="00F2448D"/>
    <w:rsid w:val="00F25EAD"/>
    <w:rsid w:val="00F2732B"/>
    <w:rsid w:val="00F37C95"/>
    <w:rsid w:val="00F47916"/>
    <w:rsid w:val="00F47E9E"/>
    <w:rsid w:val="00F6074C"/>
    <w:rsid w:val="00F62B9C"/>
    <w:rsid w:val="00F63C05"/>
    <w:rsid w:val="00F66305"/>
    <w:rsid w:val="00F8279B"/>
    <w:rsid w:val="00F827D1"/>
    <w:rsid w:val="00F836AD"/>
    <w:rsid w:val="00FA6836"/>
    <w:rsid w:val="00FD26BC"/>
    <w:rsid w:val="00FF392A"/>
    <w:rsid w:val="04146FCF"/>
    <w:rsid w:val="19285DAC"/>
    <w:rsid w:val="2E6375AA"/>
    <w:rsid w:val="4E9464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MS Mincho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eastAsia="MS Mincho" w:asciiTheme="minorHAnsi" w:hAnsiTheme="minorHAnsi" w:cstheme="minorBidi"/>
      <w:sz w:val="22"/>
      <w:szCs w:val="22"/>
      <w:lang w:val="fr-FR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25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26"/>
    <w:semiHidden/>
    <w:unhideWhenUsed/>
    <w:qFormat/>
    <w:uiPriority w:val="99"/>
    <w:rPr>
      <w:b/>
      <w:bCs/>
    </w:r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0">
    <w:name w:val="header"/>
    <w:basedOn w:val="1"/>
    <w:link w:val="2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1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13">
    <w:name w:val="Strong"/>
    <w:basedOn w:val="3"/>
    <w:qFormat/>
    <w:uiPriority w:val="22"/>
    <w:rPr>
      <w:b/>
      <w:bCs/>
    </w:rPr>
  </w:style>
  <w:style w:type="paragraph" w:styleId="14">
    <w:name w:val="Subtitle"/>
    <w:basedOn w:val="1"/>
    <w:next w:val="1"/>
    <w:link w:val="20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Title"/>
    <w:basedOn w:val="1"/>
    <w:next w:val="1"/>
    <w:link w:val="24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Light Grid"/>
    <w:basedOn w:val="4"/>
    <w:qFormat/>
    <w:uiPriority w:val="62"/>
    <w:pPr>
      <w:spacing w:after="0" w:line="240" w:lineRule="auto"/>
    </w:pPr>
    <w:rPr>
      <w:rFonts w:eastAsiaTheme="minorHAnsi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character" w:customStyle="1" w:styleId="18">
    <w:name w:val="Texte de bulles Car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9">
    <w:name w:val="Titre 1 Car"/>
    <w:basedOn w:val="3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0">
    <w:name w:val="Sous-titre Car"/>
    <w:basedOn w:val="3"/>
    <w:link w:val="14"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En-tête Car"/>
    <w:basedOn w:val="3"/>
    <w:link w:val="10"/>
    <w:qFormat/>
    <w:uiPriority w:val="99"/>
  </w:style>
  <w:style w:type="character" w:customStyle="1" w:styleId="22">
    <w:name w:val="Pied de page Car"/>
    <w:basedOn w:val="3"/>
    <w:link w:val="9"/>
    <w:uiPriority w:val="99"/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character" w:customStyle="1" w:styleId="24">
    <w:name w:val="Titre Car"/>
    <w:basedOn w:val="3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Commentaire Car"/>
    <w:basedOn w:val="3"/>
    <w:link w:val="7"/>
    <w:semiHidden/>
    <w:qFormat/>
    <w:uiPriority w:val="99"/>
    <w:rPr>
      <w:sz w:val="20"/>
      <w:szCs w:val="20"/>
    </w:rPr>
  </w:style>
  <w:style w:type="character" w:customStyle="1" w:styleId="26">
    <w:name w:val="Objet du commentaire Car"/>
    <w:basedOn w:val="25"/>
    <w:link w:val="8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101D16-BE30-4352-88E1-48AEC2F7C7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665</Characters>
  <Lines>57</Lines>
  <Paragraphs>16</Paragraphs>
  <TotalTime>2</TotalTime>
  <ScaleCrop>false</ScaleCrop>
  <LinksUpToDate>false</LinksUpToDate>
  <CharactersWithSpaces>817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2026-07-04T15:20:00Z</dcterms:created>
  <dc:creator>PC INFO TOP</dc:creator>
  <cp:lastModifiedBy>PC</cp:lastModifiedBy>
  <cp:lastPrinted>2026-07-04T18:48:00Z</cp:lastPrinted>
  <dcterms:modified xsi:type="dcterms:W3CDTF">2026-07-06T09:52:31Z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C34CC60BD7C742D392C1213104315EF6_12</vt:lpwstr>
  </property>
  <property fmtid="{D5CDD505-2E9C-101B-9397-08002B2CF9AE}" pid="3" name="KSOProductBuildVer">
    <vt:lpwstr>1033-12.1.0.26880</vt:lpwstr>
  </property>
  <property fmtid="{D5CDD505-2E9C-101B-9397-08002B2CF9AE}" pid="4" name="KSOTemplateDocerSaveRecord">
    <vt:lpwstr>eyJoZGlkIjoiNGUzZmMzNWFhNWRmNDE0ODVhZjlmYzE3MTkyN2ZjNGQifQ==</vt:lpwstr>
  </property>
</Properties>
</file>